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ac45ca8113c29e2d682bfd8f084dd7d8eb4ee7"/>
    <w:p>
      <w:pPr>
        <w:pStyle w:val="Heading3"/>
      </w:pPr>
      <w:r>
        <w:t xml:space="preserve">Всероссийский семинар «Актуальные проблемы судебной экспертизы экстремистских материалов», Москва, 2018.</w:t>
      </w:r>
    </w:p>
    <w:p>
      <w:pPr>
        <w:pStyle w:val="FirstParagraph"/>
      </w:pPr>
      <w:r>
        <w:t xml:space="preserve">03.10.2018</w:t>
      </w:r>
    </w:p>
    <w:p>
      <w:pPr>
        <w:pStyle w:val="BodyText"/>
      </w:pPr>
      <w:r>
        <w:drawing>
          <wp:inline>
            <wp:extent cx="5334000" cy="24698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c.mos.ru/www/upload/medialibrary/7b7/logo_news_gbu_mic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9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19–21 сентября 2018 г. руководители и эксперты ГБУ г. Москвы «МИЦ» приняли участие во всероссийском семинаре «Актуальные проблемы судебной экспертизы экстремистских материалов». Семинар был организован в соответствии с Планом проведения всероссийских семинаров по актуальным вопросам теории и практики судебной экспертизы в федеральных бюджетных судебно-экспертных учреждениях Министерства юстиции Российской Федерации.</w:t>
      </w:r>
    </w:p>
    <w:p>
      <w:pPr>
        <w:pStyle w:val="BodyText"/>
      </w:pPr>
      <w:r>
        <w:t xml:space="preserve">Семинар был открыт выступлениями директора </w:t>
      </w:r>
      <w:hyperlink r:id="rId23">
        <w:r>
          <w:rPr>
            <w:rStyle w:val="Hyperlink"/>
          </w:rPr>
          <w:t xml:space="preserve">ФБУ РФЦСЭ при Минюсте России</w:t>
        </w:r>
      </w:hyperlink>
      <w:r>
        <w:t xml:space="preserve"> </w:t>
      </w:r>
      <w:r>
        <w:t xml:space="preserve">С. А. Смирновой и директора ГБУ г. Москвы «МИЦ» В. А. Немчинова. Основной темой семинара стал анализ и обобщение экспертной практики федеральных бюджетных судебно-экспертных учреждений Министерства юстиции Российской Федерации по делам, связанным с проявлениями экстремизма и терроризма. В рамках различных сессий обсуждались актуальные задачи и направления развития экспертной практики в сфере противодействия экстремизму и терроризму, методы экспертного исследования экстремистских материалов различных жанров и форматов.</w:t>
      </w:r>
    </w:p>
    <w:p>
      <w:pPr>
        <w:pStyle w:val="BodyText"/>
      </w:pPr>
      <w:r>
        <w:t xml:space="preserve">Эксперты ГБУ г. Москвы «МИЦ» как представители авторитетного в сфере исследования экстремистских материалов государственного судебно-экспертного учреждения выступили с докладами по вопросам методики проведения комплексных психолого-лингвисти¬ческих исследований и экспертиз. Доклады опирались на значительную эмпирическую базу: с 2012 года в ГБУ г. Москвы «МИЦ» по запросам правоохранительных органов выполнено более 2,5 тысяч экспертиз и исследований; в среднем в ГБУ г. Москвы «МИЦ» выполняется около 500 экспертных исследований в год. Участниками семинара отмечен высокий уровень подготовки экспертов и проведения экспертных исследований в ГБУ г. Москвы «МИЦ».</w:t>
      </w:r>
    </w:p>
    <w:p>
      <w:pPr>
        <w:pStyle w:val="BodyText"/>
      </w:pPr>
      <w:r>
        <w:t xml:space="preserve">Статьи, подготовленные экспертами ГБУ г. Москвы «МИЦ» по материалам семинара, будут размещены в журнале «Теория и практика судебной экспертизы», издаваемом Федеральным бюджетным учреждением Российский федеральный центр судебной экспертизы при Министерстве юстиции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http://mic.mos.ru/presscenter/news/detail/7611170.html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города Москвы «Московский исследовательский центр»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mic.mos.ru" TargetMode="External" /><Relationship Type="http://schemas.openxmlformats.org/officeDocument/2006/relationships/hyperlink" Id="rId24" Target="http://mic.mos.ru/presscenter/news/detail/7611170.html" TargetMode="External" /><Relationship Type="http://schemas.openxmlformats.org/officeDocument/2006/relationships/hyperlink" Id="rId23" Target="http://www.sudexper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ic.mos.ru" TargetMode="External" /><Relationship Type="http://schemas.openxmlformats.org/officeDocument/2006/relationships/hyperlink" Id="rId24" Target="http://mic.mos.ru/presscenter/news/detail/7611170.html" TargetMode="External" /><Relationship Type="http://schemas.openxmlformats.org/officeDocument/2006/relationships/hyperlink" Id="rId23" Target="http://www.sudexper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2024-12-26T11:33:12Z</dcterms:created>
  <dcterms:modified xsi:type="dcterms:W3CDTF">2024-12-26T11:33:12Z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